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ALLEGATO I - </w:t>
      </w:r>
      <w:r w:rsidDel="00000000" w:rsidR="00000000" w:rsidRPr="00000000">
        <w:rPr>
          <w:sz w:val="24"/>
          <w:szCs w:val="24"/>
        </w:rPr>
        <w:drawing>
          <wp:anchor allowOverlap="1" behindDoc="0" distB="152400" distT="152400" distL="152400" distR="152400" hidden="0" layoutInCell="1" locked="0" relativeHeight="0" simplePos="0">
            <wp:simplePos x="0" y="0"/>
            <wp:positionH relativeFrom="margin">
              <wp:posOffset>0</wp:posOffset>
            </wp:positionH>
            <wp:positionV relativeFrom="page">
              <wp:posOffset>1066800</wp:posOffset>
            </wp:positionV>
            <wp:extent cx="2206702" cy="462891"/>
            <wp:effectExtent b="0" l="0" r="0" t="0"/>
            <wp:wrapSquare wrapText="bothSides" distB="152400" distT="152400" distL="152400" distR="152400"/>
            <wp:docPr descr="IT-Cofinanziato-dallUnione-europea_POS-scaled.jpg" id="1" name="image1.jpg"/>
            <a:graphic>
              <a:graphicData uri="http://schemas.openxmlformats.org/drawingml/2006/picture">
                <pic:pic>
                  <pic:nvPicPr>
                    <pic:cNvPr descr="IT-Cofinanziato-dallUnione-europea_POS-scaled.jpg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06702" cy="46289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sz w:val="24"/>
          <w:szCs w:val="24"/>
          <w:rtl w:val="0"/>
        </w:rPr>
        <w:t xml:space="preserve">VADEMECUM PER LA SELEZIONE DEL PERSONALE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Il presente documento stabilisce i criteri e le modalità per la selezione dei docenti partecipanti ai progetti di mobilità Erasmus+ dell'Istituto. L'obiettivo è garantire trasparenza, equità e la massima ricaduta educativa delle esperienze internazionali sull'intera comunità scolastica.</w:t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REQUISITI DI AMMISSIBILITÀ (Condizioni Obbligatorie)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  <w:t xml:space="preserve">Per essere ammessi alla procedura di selezione, i docenti devono sottoscrivere formalmente i seguenti impegni: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1.1 Impegno alla Ricaduta Didattica:</w:t>
      </w:r>
      <w:r w:rsidDel="00000000" w:rsidR="00000000" w:rsidRPr="00000000">
        <w:rPr>
          <w:rtl w:val="0"/>
        </w:rPr>
        <w:t xml:space="preserve"> Il docente si impegna a utilizzare le competenze acquisite all'interno della </w:t>
      </w:r>
      <w:r w:rsidDel="00000000" w:rsidR="00000000" w:rsidRPr="00000000">
        <w:rPr>
          <w:u w:val="single"/>
          <w:rtl w:val="0"/>
        </w:rPr>
        <w:t xml:space="preserve">propria attività d'aula</w:t>
      </w:r>
      <w:r w:rsidDel="00000000" w:rsidR="00000000" w:rsidRPr="00000000">
        <w:rPr>
          <w:rtl w:val="0"/>
        </w:rPr>
        <w:t xml:space="preserve">, in particolare anche attraverso una delle seguenti modalità: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200" w:hanging="360"/>
        <w:jc w:val="both"/>
      </w:pPr>
      <w:r w:rsidDel="00000000" w:rsidR="00000000" w:rsidRPr="00000000">
        <w:rPr>
          <w:rtl w:val="0"/>
        </w:rPr>
        <w:t xml:space="preserve">Integrazione di quanto appreso in almeno un percorso di </w:t>
      </w:r>
      <w:r w:rsidDel="00000000" w:rsidR="00000000" w:rsidRPr="00000000">
        <w:rPr>
          <w:b w:val="1"/>
          <w:bCs w:val="1"/>
          <w:rtl w:val="0"/>
        </w:rPr>
        <w:t xml:space="preserve">Educazione Civica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200" w:hanging="360"/>
        <w:jc w:val="both"/>
      </w:pPr>
      <w:r w:rsidDel="00000000" w:rsidR="00000000" w:rsidRPr="00000000">
        <w:rPr>
          <w:rtl w:val="0"/>
        </w:rPr>
        <w:t xml:space="preserve">Sviluppo e attuazione di almeno un modulo </w:t>
      </w:r>
      <w:r w:rsidDel="00000000" w:rsidR="00000000" w:rsidRPr="00000000">
        <w:rPr>
          <w:b w:val="1"/>
          <w:bCs w:val="1"/>
          <w:rtl w:val="0"/>
        </w:rPr>
        <w:t xml:space="preserve">CLIL</w:t>
      </w:r>
      <w:r w:rsidDel="00000000" w:rsidR="00000000" w:rsidRPr="00000000">
        <w:rPr>
          <w:rtl w:val="0"/>
        </w:rPr>
        <w:t xml:space="preserve"> (Content and Language Integrated Learning).</w:t>
      </w:r>
    </w:p>
    <w:p w:rsidR="00000000" w:rsidDel="00000000" w:rsidP="00000000" w:rsidRDefault="00000000" w:rsidRPr="00000000" w14:paraId="0000000A">
      <w:pPr>
        <w:ind w:left="120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1.2 Impegno alla Disseminazione: </w:t>
      </w:r>
      <w:r w:rsidDel="00000000" w:rsidR="00000000" w:rsidRPr="00000000">
        <w:rPr>
          <w:rtl w:val="0"/>
        </w:rPr>
        <w:t xml:space="preserve">Il docente si rende disponibile alla disseminazione durante gli eventi organizzati dal Liceo Novello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60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1.3 Supporto all'Internazionalizzazione e Accompagnamento:</w:t>
      </w:r>
      <w:r w:rsidDel="00000000" w:rsidR="00000000" w:rsidRPr="00000000">
        <w:rPr>
          <w:rtl w:val="0"/>
        </w:rPr>
        <w:t xml:space="preserve"> Il docente garantisce la propria disponibilità per: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120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Attività di accoglienza:</w:t>
      </w:r>
      <w:r w:rsidDel="00000000" w:rsidR="00000000" w:rsidRPr="00000000">
        <w:rPr>
          <w:rtl w:val="0"/>
        </w:rPr>
        <w:t xml:space="preserve"> Supporto logistico e organizzativo per studenti e docenti stranieri in visita presso l'Istituto (mobilità </w:t>
      </w:r>
      <w:r w:rsidDel="00000000" w:rsidR="00000000" w:rsidRPr="00000000">
        <w:rPr>
          <w:i w:val="1"/>
          <w:iCs w:val="1"/>
          <w:rtl w:val="0"/>
        </w:rPr>
        <w:t xml:space="preserve">incoming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120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Disponibilità all'accompagnamento in Italia:</w:t>
      </w:r>
      <w:r w:rsidDel="00000000" w:rsidR="00000000" w:rsidRPr="00000000">
        <w:rPr>
          <w:rtl w:val="0"/>
        </w:rPr>
        <w:t xml:space="preserve"> Accompagnare, </w:t>
      </w:r>
      <w:r w:rsidDel="00000000" w:rsidR="00000000" w:rsidRPr="00000000">
        <w:rPr>
          <w:u w:val="single"/>
          <w:rtl w:val="0"/>
        </w:rPr>
        <w:t xml:space="preserve">se necessario</w:t>
      </w:r>
      <w:r w:rsidDel="00000000" w:rsidR="00000000" w:rsidRPr="00000000">
        <w:rPr>
          <w:rtl w:val="0"/>
        </w:rPr>
        <w:t xml:space="preserve">, un gruppo erasmus in mobilità presso il Liceo Novello in almeno una uscita didattica.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ind w:left="120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Collaborazione progettuale:</w:t>
      </w:r>
      <w:r w:rsidDel="00000000" w:rsidR="00000000" w:rsidRPr="00000000">
        <w:rPr>
          <w:rtl w:val="0"/>
        </w:rPr>
        <w:t xml:space="preserve"> Contribuire alla costruzione di nuove reti di partenariato e alla gestione delle attività Erasmus in base alle necessità dell'Istituto.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60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1.4 Fattibilità organizzativo-didattica: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ind w:left="1200" w:hanging="360"/>
        <w:jc w:val="both"/>
        <w:rPr/>
      </w:pPr>
      <w:r w:rsidDel="00000000" w:rsidR="00000000" w:rsidRPr="00000000">
        <w:rPr>
          <w:rtl w:val="0"/>
        </w:rPr>
        <w:t xml:space="preserve">Numero massimo di docenti in mobilità alla settimana pari a due unità, durante l’attività didattica.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ind w:left="120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Esclusione di mobilità nelle settimane con consigli di classe o scrutini.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  <w:highlight w:val="green"/>
        </w:rPr>
      </w:pPr>
      <w:r w:rsidDel="00000000" w:rsidR="00000000" w:rsidRPr="00000000">
        <w:rPr>
          <w:sz w:val="24"/>
          <w:szCs w:val="24"/>
          <w:rtl w:val="0"/>
        </w:rPr>
        <w:t xml:space="preserve">2. CRITERI DI SELEZIONE E PRIORITÀ PER LA GRADUATORIA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La graduatoria dei partecipanti sarà stilata applicando i seguenti criteri, elencati in ordine gerarchico di importanza: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860"/>
        <w:gridCol w:w="4950"/>
        <w:gridCol w:w="2550"/>
        <w:tblGridChange w:id="0">
          <w:tblGrid>
            <w:gridCol w:w="1860"/>
            <w:gridCol w:w="4950"/>
            <w:gridCol w:w="2550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Criterio</w:t>
            </w:r>
          </w:p>
        </w:tc>
        <w:tc>
          <w:tcPr>
            <w:shd w:fill="f2f2f2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Descrizione</w:t>
            </w:r>
          </w:p>
        </w:tc>
        <w:tc>
          <w:tcPr>
            <w:shd w:fill="f2f2f2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Punteggio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A. Coerenza Progettuale</w:t>
            </w:r>
          </w:p>
        </w:tc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Massima priorità ai percorsi formativi (corsi o job shadowing) strettamente coerenti con gli obiettivi dell'Accreditamento Erasmus+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“EcoInclusion”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Coerente: punti 25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Non coerente:punti  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B. Pregressa Esclusione</w:t>
            </w:r>
          </w:p>
        </w:tc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Priorità ai docenti che hanno presentato domanda nell'anno scolastico precedente ma non sono rientrati nei posti utili in graduatoria.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In subordine, priorità è data ai docenti che non hanno mai svolto attività di mobilità Erasmus in corsi di formazione.</w:t>
            </w:r>
          </w:p>
        </w:tc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pregressa esclusione a.s. 2025/2026: punti 20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prima esperienza: punti 10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150" w:before="15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. Tipologia di Mobilità e Sinergia</w:t>
            </w:r>
          </w:p>
        </w:tc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150" w:before="150" w:lineRule="auto"/>
              <w:ind w:left="600" w:firstLine="0"/>
              <w:rPr/>
            </w:pPr>
            <w:r w:rsidDel="00000000" w:rsidR="00000000" w:rsidRPr="00000000">
              <w:rPr>
                <w:rtl w:val="0"/>
              </w:rPr>
              <w:t xml:space="preserve">Viene privilegiato il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Job Shadowing*</w:t>
            </w:r>
            <w:r w:rsidDel="00000000" w:rsidR="00000000" w:rsidRPr="00000000">
              <w:rPr>
                <w:rtl w:val="0"/>
              </w:rPr>
              <w:t xml:space="preserve"> rispetto ai corsi strutturati per ottimizzare il budget (assenza di costi di iscrizione). All'interno di questa categoria la priorità è: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3"/>
              </w:numPr>
              <w:ind w:left="600" w:hanging="360"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Job Shadowing* in concomitanza:</w:t>
            </w:r>
            <w:r w:rsidDel="00000000" w:rsidR="00000000" w:rsidRPr="00000000">
              <w:rPr>
                <w:rtl w:val="0"/>
              </w:rPr>
              <w:t xml:space="preserve"> Svolto presso la stessa scuola e nello stesso periodo in cui sono presenti i nostri studenti in mobilità corta o lunga.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ind w:left="600" w:hanging="360"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Job Shadowing* standard:</w:t>
            </w:r>
            <w:r w:rsidDel="00000000" w:rsidR="00000000" w:rsidRPr="00000000">
              <w:rPr>
                <w:rtl w:val="0"/>
              </w:rPr>
              <w:t xml:space="preserve"> Senza concomitanza con mobilità studenti.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3"/>
              </w:numPr>
              <w:ind w:left="600" w:hanging="360"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Corsi di formazione:</w:t>
            </w:r>
            <w:r w:rsidDel="00000000" w:rsidR="00000000" w:rsidRPr="00000000">
              <w:rPr>
                <w:rtl w:val="0"/>
              </w:rPr>
              <w:t xml:space="preserve"> Valutati in subordine ai precedenti.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* o attività di insegnamento all’estero</w:t>
            </w:r>
          </w:p>
        </w:tc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Job Shadowing in concomitanza con gli studenti 20</w:t>
            </w:r>
          </w:p>
          <w:p w:rsidR="00000000" w:rsidDel="00000000" w:rsidP="00000000" w:rsidRDefault="00000000" w:rsidRPr="00000000" w14:paraId="0000002B">
            <w:pPr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JS standard: punti 14</w:t>
            </w:r>
          </w:p>
          <w:p w:rsidR="00000000" w:rsidDel="00000000" w:rsidP="00000000" w:rsidRDefault="00000000" w:rsidRPr="00000000" w14:paraId="0000002C">
            <w:pPr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corsi: punti 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. Durata della Mobilità (viaggio escluso)</w:t>
            </w:r>
          </w:p>
        </w:tc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ind w:left="6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 privilegiano mobilità di durata contenuta per favorire un maggior numero di partecipanti: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60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Priorità: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Durata di 5 giorni (viaggio escluso</w:t>
            </w:r>
            <w:r w:rsidDel="00000000" w:rsidR="00000000" w:rsidRPr="00000000">
              <w:rPr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60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Subordine: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Mobilità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di durata superiore.</w:t>
            </w:r>
          </w:p>
        </w:tc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Cinque giorni: 15 punti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Sei giorni: 4 punti</w:t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Sette giorni: 0 punti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highlight w:val="green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E. Viaggio green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ind w:left="60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Si privilegiano mobilità nelle quali è assicurato il cosiddetto viaggio green (treno, autobus, carpooling).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ind w:left="0" w:firstLine="425.1968503937013"/>
              <w:rPr/>
            </w:pPr>
            <w:r w:rsidDel="00000000" w:rsidR="00000000" w:rsidRPr="00000000">
              <w:rPr>
                <w:rtl w:val="0"/>
              </w:rPr>
              <w:t xml:space="preserve">10 punti</w:t>
            </w:r>
          </w:p>
        </w:tc>
      </w:tr>
    </w:tbl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00" w:lineRule="auto"/>
        <w:rPr/>
      </w:pPr>
      <w:r w:rsidDel="00000000" w:rsidR="00000000" w:rsidRPr="00000000">
        <w:rPr>
          <w:rtl w:val="0"/>
        </w:rPr>
        <w:t xml:space="preserve">A parità di punteggio sarà titolo preferenziale il possesso di una o più certificazioni linguistiche.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