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1548130</wp:posOffset>
            </wp:positionH>
            <wp:positionV relativeFrom="paragraph">
              <wp:posOffset>-537845</wp:posOffset>
            </wp:positionV>
            <wp:extent cx="2684145" cy="8477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data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aprile 2024 , dalle ore 8.00 alle ore 11.00</w:t>
      </w:r>
      <w:r>
        <w:rPr>
          <w:sz w:val="28"/>
          <w:szCs w:val="28"/>
        </w:rPr>
        <w:t xml:space="preserve">, presso </w:t>
      </w:r>
      <w:r>
        <w:rPr>
          <w:b/>
          <w:bCs/>
          <w:sz w:val="28"/>
          <w:szCs w:val="28"/>
        </w:rPr>
        <w:t>l’Aula Magna dell’I.T.A.S “A.TOSI” Codogno viale Marconi 60</w:t>
      </w:r>
      <w:r>
        <w:rPr>
          <w:sz w:val="28"/>
          <w:szCs w:val="28"/>
        </w:rPr>
        <w:t xml:space="preserve">, la </w:t>
      </w:r>
      <w:r>
        <w:rPr>
          <w:b/>
          <w:bCs/>
          <w:sz w:val="28"/>
          <w:szCs w:val="28"/>
        </w:rPr>
        <w:t>FLC CGIL di Lodi</w:t>
      </w:r>
      <w:r>
        <w:rPr>
          <w:sz w:val="28"/>
          <w:szCs w:val="28"/>
        </w:rPr>
        <w:t xml:space="preserve"> indice, ai sensi dell’art. 31 del CCNL 2019 – 2021, </w:t>
      </w:r>
      <w:r>
        <w:rPr>
          <w:b/>
          <w:bCs/>
          <w:sz w:val="28"/>
          <w:szCs w:val="28"/>
        </w:rPr>
        <w:t>un’assemblea sindacale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territoriale</w:t>
      </w:r>
      <w:r>
        <w:rPr>
          <w:sz w:val="28"/>
          <w:szCs w:val="28"/>
        </w:rPr>
        <w:t xml:space="preserve"> per le seguenti scuole: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ITAS TOSI, </w:t>
      </w:r>
      <w:hyperlink r:id="rId3">
        <w:r>
          <w:rPr>
            <w:rStyle w:val="CollegamentoInternet"/>
            <w:rFonts w:ascii="Calibri" w:hAnsi="Calibri"/>
            <w:b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</w:rPr>
          <w:t>Liceo statale con indirizzo scientifico, classico, linguistico</w:t>
        </w:r>
        <w:r>
          <w:rPr>
            <w:rStyle w:val="CollegamentoInternet"/>
            <w:rFonts w:ascii="Calibri" w:hAnsi="Calibri"/>
            <w:b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</w:rPr>
          <w:t>"Giuseppe Novello</w:t>
        </w:r>
      </w:hyperlink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,I.I.S. AMBROSOLI per le sedi I.P.S.I.A. “Ambrosoli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 xml:space="preserve">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</w:rPr>
        <w:t>e Istituto Tecnico Calamandrei, I.I.S. Cesaris di Casalpusterlengo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L’assemblea verterà sui seguenti punti all’O.d.g.: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scelte politiche che ricadono sulla scuola: </w:t>
      </w:r>
      <w:r>
        <w:rPr>
          <w:b/>
          <w:bCs/>
          <w:sz w:val="28"/>
          <w:szCs w:val="28"/>
        </w:rPr>
        <w:t>autonomia differenziata, dimensionamento, PNRR, filiera tecnologico-professionale, riforma delle superiori, liceo made in Italy</w:t>
      </w:r>
      <w:r>
        <w:rPr>
          <w:sz w:val="28"/>
          <w:szCs w:val="28"/>
        </w:rPr>
        <w:t>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ruolo delle </w:t>
      </w:r>
      <w:r>
        <w:rPr>
          <w:b/>
          <w:bCs/>
          <w:sz w:val="28"/>
          <w:szCs w:val="28"/>
        </w:rPr>
        <w:t>comunità educanti</w:t>
      </w:r>
      <w:r>
        <w:rPr>
          <w:sz w:val="28"/>
          <w:szCs w:val="28"/>
        </w:rPr>
        <w:t xml:space="preserve"> e degli </w:t>
      </w:r>
      <w:r>
        <w:rPr>
          <w:b/>
          <w:bCs/>
          <w:sz w:val="28"/>
          <w:szCs w:val="28"/>
        </w:rPr>
        <w:t>organi collegiali</w:t>
      </w:r>
      <w:r>
        <w:rPr>
          <w:sz w:val="28"/>
          <w:szCs w:val="28"/>
        </w:rPr>
        <w:t xml:space="preserve"> nelle scelte politiche sulla scuola;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bCs/>
          <w:sz w:val="28"/>
          <w:szCs w:val="28"/>
        </w:rPr>
        <w:t>elezioni Consiglio Superiore della Pubblica Istruzione (CSPI)</w:t>
      </w:r>
      <w:r>
        <w:rPr>
          <w:sz w:val="28"/>
          <w:szCs w:val="28"/>
        </w:rPr>
        <w:t>;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4) varie ed eventuali.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All’incontro potrà partecipare un componente della Segreteria della FLC CGIL Lombardia.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Si invitano le SS.LL. a dare la massima diffusione alla presente mediante circolare interna ai sensi dell’art. 31, co. 8 del CCNL 2019 - 2021.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Distinti saluti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Lodi, 1</w:t>
      </w:r>
      <w:r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/04/2024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Calibri"/>
          <w:b/>
          <w:bCs/>
          <w:sz w:val="28"/>
          <w:szCs w:val="28"/>
        </w:rPr>
        <w:t>Per la FLC CGIL Lodi</w:t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  <w:tab/>
        <w:tab/>
        <w:tab/>
        <w:tab/>
        <w:tab/>
        <w:tab/>
        <w:tab/>
        <w:t xml:space="preserve">           Il Segretario Generale</w:t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  <w:tab/>
        <w:tab/>
        <w:tab/>
        <w:tab/>
        <w:tab/>
        <w:tab/>
        <w:tab/>
        <w:t xml:space="preserve">                 Marcello Albini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forte">
    <w:name w:val="Strong"/>
    <w:qFormat/>
    <w:rPr>
      <w:b/>
      <w:bCs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liceonovello.edu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LibreOffice/7.4.2.3$Windows_X86_64 LibreOffice_project/382eef1f22670f7f4118c8c2dd222ec7ad009daf</Application>
  <AppVersion>15.0000</AppVersion>
  <Pages>1</Pages>
  <Words>168</Words>
  <Characters>1032</Characters>
  <CharactersWithSpaces>1241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2024-04-08T04:12:00Z</dcterms:created>
  <dc:creator>Marcello Albini</dc:creator>
  <dc:description/>
  <dc:language>it-IT</dc:language>
  <cp:lastModifiedBy/>
  <cp:lastPrinted>2024-03-13T20:39:00Z</cp:lastPrinted>
  <dcterms:modified xsi:type="dcterms:W3CDTF">2024-04-12T19:16:25Z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